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7D" w:rsidRDefault="000A257D">
      <w:r w:rsidRPr="000A257D">
        <w:t xml:space="preserve">Clarification No.1 to </w:t>
      </w:r>
      <w:r>
        <w:t>“</w:t>
      </w:r>
      <w:r w:rsidRPr="000A257D">
        <w:t>EU4Justice phase II - Support to Judicial Professionalism and the Fight against Organised Crime and Corruption in Bosnia and Herzegovina</w:t>
      </w:r>
      <w:r>
        <w:t>”</w:t>
      </w:r>
      <w:bookmarkStart w:id="0" w:name="_GoBack"/>
      <w:bookmarkEnd w:id="0"/>
      <w:r>
        <w:t xml:space="preserve">; </w:t>
      </w:r>
      <w:proofErr w:type="spellStart"/>
      <w:r w:rsidRPr="000A257D">
        <w:t>EuropeAid</w:t>
      </w:r>
      <w:proofErr w:type="spellEnd"/>
      <w:r w:rsidRPr="000A257D">
        <w:t>/174013/DD/ACT/BA</w:t>
      </w:r>
      <w:r>
        <w:t>;</w:t>
      </w:r>
      <w:r w:rsidRPr="000A257D">
        <w:t xml:space="preserve"> EC/</w:t>
      </w:r>
      <w:proofErr w:type="spellStart"/>
      <w:r w:rsidRPr="000A257D">
        <w:t>BiH</w:t>
      </w:r>
      <w:proofErr w:type="spellEnd"/>
      <w:r w:rsidRPr="000A257D">
        <w:t>/CFP/22/002</w:t>
      </w:r>
    </w:p>
    <w:p w:rsidR="000A257D" w:rsidRDefault="000A257D"/>
    <w:p w:rsidR="001345AF" w:rsidRDefault="000A257D">
      <w:hyperlink r:id="rId4" w:history="1">
        <w:r w:rsidRPr="00A26BD3">
          <w:rPr>
            <w:rStyle w:val="Hyperlink"/>
          </w:rPr>
          <w:t>https://webgate.ec.europa.eu/europeaid/online-services/index.cfm?do=publi.welcome&amp;nbPubliList=15&amp;orderby=upd&amp;orderbyad=Desc&amp;searchtype=RS&amp;aofr=174013</w:t>
        </w:r>
      </w:hyperlink>
    </w:p>
    <w:p w:rsidR="000A257D" w:rsidRDefault="000A257D"/>
    <w:sectPr w:rsidR="000A2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257D"/>
    <w:rsid w:val="000A257D"/>
    <w:rsid w:val="0013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E603"/>
  <w15:chartTrackingRefBased/>
  <w15:docId w15:val="{BEA07D9B-2CED-40C9-8A5A-BAACD216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4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2022-06-09T10:48:00Z</dcterms:created>
  <dcterms:modified xsi:type="dcterms:W3CDTF">2022-06-09T10:51:00Z</dcterms:modified>
</cp:coreProperties>
</file>