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3F" w:rsidRDefault="00292A3F" w:rsidP="00292A3F">
      <w:r>
        <w:t>“</w:t>
      </w:r>
      <w:r>
        <w:t>Support for agricultural census in Bosnia and Herzegovina</w:t>
      </w:r>
      <w:proofErr w:type="gramStart"/>
      <w:r>
        <w:t>” ;</w:t>
      </w:r>
      <w:proofErr w:type="gramEnd"/>
      <w:r w:rsidRPr="00292A3F">
        <w:t xml:space="preserve"> NEAR/SJJ/2022/EA-RP/0163</w:t>
      </w:r>
      <w:r>
        <w:t>;</w:t>
      </w:r>
      <w:r w:rsidRPr="00292A3F">
        <w:t xml:space="preserve"> EC/</w:t>
      </w:r>
      <w:proofErr w:type="spellStart"/>
      <w:r w:rsidRPr="00292A3F">
        <w:t>BiH</w:t>
      </w:r>
      <w:proofErr w:type="spellEnd"/>
      <w:r w:rsidRPr="00292A3F">
        <w:t>/TEN/22/009</w:t>
      </w:r>
    </w:p>
    <w:p w:rsidR="00292A3F" w:rsidRDefault="00292A3F" w:rsidP="00292A3F">
      <w:hyperlink r:id="rId4" w:history="1">
        <w:r w:rsidRPr="009803F9">
          <w:rPr>
            <w:rStyle w:val="Hyperlink"/>
          </w:rPr>
          <w:t>https://etendering.ted.europa.eu/cft/cft-display.html?cftId=12590</w:t>
        </w:r>
      </w:hyperlink>
    </w:p>
    <w:p w:rsidR="00292A3F" w:rsidRDefault="00292A3F" w:rsidP="00292A3F">
      <w:bookmarkStart w:id="0" w:name="_GoBack"/>
      <w:bookmarkEnd w:id="0"/>
    </w:p>
    <w:sectPr w:rsidR="0029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92A3F"/>
    <w:rsid w:val="00292A3F"/>
    <w:rsid w:val="00F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C7B2"/>
  <w15:chartTrackingRefBased/>
  <w15:docId w15:val="{3642C592-B004-46FB-956B-62DA5F01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EEAS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2022-10-28T10:50:00Z</dcterms:created>
  <dcterms:modified xsi:type="dcterms:W3CDTF">2022-10-28T10:54:00Z</dcterms:modified>
</cp:coreProperties>
</file>