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1E" w:rsidRDefault="002D1B1E" w:rsidP="002D1B1E">
      <w:r>
        <w:t>“</w:t>
      </w:r>
      <w:r>
        <w:t>Works for EU4Sport-To foster positive social development through improvement of the sports infrastructure in schools, Bosnia and Herzegovina Relaunch</w:t>
      </w:r>
      <w:r>
        <w:t>”</w:t>
      </w:r>
      <w:bookmarkStart w:id="0" w:name="_GoBack"/>
      <w:bookmarkEnd w:id="0"/>
    </w:p>
    <w:p w:rsidR="002D1B1E" w:rsidRDefault="002D1B1E" w:rsidP="002D1B1E">
      <w:r>
        <w:t>NEAR/SJJ/2022/EA-LOP/0154; EC/</w:t>
      </w:r>
      <w:proofErr w:type="spellStart"/>
      <w:r>
        <w:t>BiH</w:t>
      </w:r>
      <w:proofErr w:type="spellEnd"/>
      <w:r>
        <w:t>/TEN/22/026</w:t>
      </w:r>
    </w:p>
    <w:p w:rsidR="00984A7F" w:rsidRDefault="002D1B1E">
      <w:hyperlink r:id="rId4" w:history="1">
        <w:r w:rsidRPr="002A404F">
          <w:rPr>
            <w:rStyle w:val="Hyperlink"/>
          </w:rPr>
          <w:t>https://etendering.ted.europa.eu/cft/cft-display.html?cftId=12441</w:t>
        </w:r>
      </w:hyperlink>
    </w:p>
    <w:p w:rsidR="002D1B1E" w:rsidRDefault="002D1B1E"/>
    <w:sectPr w:rsidR="002D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1B1E"/>
    <w:rsid w:val="002D1B1E"/>
    <w:rsid w:val="009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4037"/>
  <w15:chartTrackingRefBased/>
  <w15:docId w15:val="{2489B9FD-C0A2-4CBA-B7F4-F9CAC0C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2022-11-29T11:29:00Z</dcterms:created>
  <dcterms:modified xsi:type="dcterms:W3CDTF">2022-11-29T11:30:00Z</dcterms:modified>
</cp:coreProperties>
</file>