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27" w:rsidRPr="0077748A" w:rsidRDefault="00CE1327" w:rsidP="0013620F">
      <w:pPr>
        <w:pStyle w:val="Header"/>
        <w:spacing w:after="480"/>
        <w:jc w:val="center"/>
        <w:rPr>
          <w:sz w:val="20"/>
          <w:lang w:val="en-GB"/>
        </w:rPr>
      </w:pPr>
      <w:r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Pr="0077748A">
        <w:rPr>
          <w:sz w:val="20"/>
          <w:lang w:val="en-GB"/>
        </w:rPr>
        <w:t xml:space="preserve">open tender procedures </w:t>
      </w:r>
    </w:p>
    <w:p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>
        <w:tc>
          <w:tcPr>
            <w:tcW w:w="6062" w:type="dxa"/>
          </w:tcPr>
          <w:p w:rsidR="0020534E" w:rsidRPr="00A12E9B" w:rsidRDefault="005E4455">
            <w:pPr>
              <w:rPr>
                <w:b/>
                <w:szCs w:val="24"/>
                <w:lang w:val="en-GB"/>
              </w:rPr>
            </w:pPr>
            <w:r w:rsidRPr="005E4455">
              <w:rPr>
                <w:b/>
                <w:szCs w:val="24"/>
                <w:lang w:val="en-GB"/>
              </w:rPr>
              <w:t>Procurement of Vehicles 2023</w:t>
            </w:r>
          </w:p>
          <w:p w:rsidR="0020534E" w:rsidRDefault="005E4455">
            <w:pPr>
              <w:rPr>
                <w:rFonts w:ascii="Arial" w:hAnsi="Arial"/>
                <w:b/>
                <w:lang w:val="en-GB"/>
              </w:rPr>
            </w:pPr>
            <w:r w:rsidRPr="005E4455">
              <w:rPr>
                <w:b/>
                <w:szCs w:val="24"/>
                <w:lang w:val="en-GB"/>
              </w:rPr>
              <w:t>EUSR/</w:t>
            </w:r>
            <w:proofErr w:type="spellStart"/>
            <w:r w:rsidRPr="005E4455">
              <w:rPr>
                <w:b/>
                <w:szCs w:val="24"/>
                <w:lang w:val="en-GB"/>
              </w:rPr>
              <w:t>BiH</w:t>
            </w:r>
            <w:proofErr w:type="spellEnd"/>
            <w:r w:rsidRPr="005E4455">
              <w:rPr>
                <w:b/>
                <w:szCs w:val="24"/>
                <w:lang w:val="en-GB"/>
              </w:rPr>
              <w:t>/AM/MC/JS/21/376</w:t>
            </w:r>
          </w:p>
        </w:tc>
        <w:tc>
          <w:tcPr>
            <w:tcW w:w="2460" w:type="dxa"/>
          </w:tcPr>
          <w:p w:rsidR="0020534E" w:rsidRDefault="00F7314D">
            <w:pPr>
              <w:rPr>
                <w:rFonts w:ascii="Arial" w:hAnsi="Arial"/>
                <w:b/>
                <w:lang w:val="en-GB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1362075" cy="657225"/>
                  <wp:effectExtent l="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676714" w:rsidRDefault="005E4455" w:rsidP="00676714">
      <w:pPr>
        <w:spacing w:line="360" w:lineRule="auto"/>
        <w:jc w:val="both"/>
        <w:rPr>
          <w:sz w:val="22"/>
          <w:szCs w:val="22"/>
          <w:lang w:val="en-GB"/>
        </w:rPr>
      </w:pPr>
      <w:r w:rsidRPr="005E4455">
        <w:rPr>
          <w:sz w:val="22"/>
          <w:szCs w:val="22"/>
          <w:lang w:val="en-GB"/>
        </w:rPr>
        <w:t xml:space="preserve">European Union Special Representative in Bosnia and Herzegovina </w:t>
      </w:r>
      <w:r w:rsidR="0020534E" w:rsidRPr="00D37809">
        <w:rPr>
          <w:sz w:val="22"/>
          <w:szCs w:val="22"/>
          <w:lang w:val="en-GB"/>
        </w:rPr>
        <w:t xml:space="preserve">intends to award a </w:t>
      </w:r>
      <w:r w:rsidR="00855E58">
        <w:rPr>
          <w:sz w:val="22"/>
          <w:szCs w:val="22"/>
          <w:lang w:val="en-GB"/>
        </w:rPr>
        <w:t>S</w:t>
      </w:r>
      <w:r w:rsidR="0020534E" w:rsidRPr="00D37809">
        <w:rPr>
          <w:sz w:val="22"/>
          <w:szCs w:val="22"/>
          <w:lang w:val="en-GB"/>
        </w:rPr>
        <w:t xml:space="preserve">upply </w:t>
      </w:r>
      <w:r w:rsidR="00E3308A" w:rsidRPr="005515FC">
        <w:rPr>
          <w:sz w:val="22"/>
          <w:szCs w:val="22"/>
          <w:lang w:val="en-GB"/>
        </w:rPr>
        <w:t xml:space="preserve">Framework </w:t>
      </w:r>
      <w:r w:rsidR="00855E58" w:rsidRPr="005515FC">
        <w:rPr>
          <w:sz w:val="22"/>
          <w:szCs w:val="22"/>
          <w:lang w:val="en-GB"/>
        </w:rPr>
        <w:t>C</w:t>
      </w:r>
      <w:r w:rsidR="0020534E" w:rsidRPr="005515FC">
        <w:rPr>
          <w:sz w:val="22"/>
          <w:szCs w:val="22"/>
          <w:lang w:val="en-GB"/>
        </w:rPr>
        <w:t xml:space="preserve">ontract </w:t>
      </w:r>
      <w:r w:rsidR="00855E58" w:rsidRPr="005515FC">
        <w:rPr>
          <w:sz w:val="22"/>
          <w:szCs w:val="22"/>
          <w:lang w:val="en-GB"/>
        </w:rPr>
        <w:t>i</w:t>
      </w:r>
      <w:r w:rsidR="00E16609" w:rsidRPr="005515FC">
        <w:rPr>
          <w:sz w:val="22"/>
          <w:szCs w:val="22"/>
          <w:lang w:val="en-GB"/>
        </w:rPr>
        <w:t xml:space="preserve">mplemented </w:t>
      </w:r>
      <w:r w:rsidR="00855E58" w:rsidRPr="005515FC">
        <w:rPr>
          <w:sz w:val="22"/>
          <w:szCs w:val="22"/>
          <w:lang w:val="en-GB"/>
        </w:rPr>
        <w:t>in C</w:t>
      </w:r>
      <w:r w:rsidR="00E3308A" w:rsidRPr="005515FC">
        <w:rPr>
          <w:sz w:val="22"/>
          <w:szCs w:val="22"/>
          <w:lang w:val="en-GB"/>
        </w:rPr>
        <w:t xml:space="preserve">ascade </w:t>
      </w:r>
      <w:r w:rsidR="0020534E" w:rsidRPr="005515FC">
        <w:rPr>
          <w:sz w:val="22"/>
          <w:szCs w:val="22"/>
          <w:lang w:val="en-GB"/>
        </w:rPr>
        <w:t xml:space="preserve">for </w:t>
      </w:r>
      <w:r w:rsidRPr="005515FC">
        <w:rPr>
          <w:sz w:val="22"/>
          <w:szCs w:val="22"/>
          <w:lang w:val="en-GB"/>
        </w:rPr>
        <w:t>Procurement of Vehicles</w:t>
      </w:r>
      <w:r w:rsidRPr="005E4455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 xml:space="preserve">Sarajevo, Bosnia </w:t>
      </w:r>
      <w:r w:rsidRPr="005515FC">
        <w:rPr>
          <w:sz w:val="22"/>
          <w:szCs w:val="22"/>
          <w:lang w:val="en-GB"/>
        </w:rPr>
        <w:t>and Herzegovina</w:t>
      </w:r>
      <w:r w:rsidR="0020534E" w:rsidRPr="005515FC">
        <w:rPr>
          <w:sz w:val="22"/>
          <w:szCs w:val="22"/>
          <w:lang w:val="en-GB"/>
        </w:rPr>
        <w:t xml:space="preserve"> </w:t>
      </w:r>
      <w:r w:rsidR="00855E58" w:rsidRPr="005515FC">
        <w:rPr>
          <w:sz w:val="22"/>
          <w:szCs w:val="22"/>
          <w:lang w:val="en-GB"/>
        </w:rPr>
        <w:t xml:space="preserve">under the Council Decision </w:t>
      </w:r>
      <w:r w:rsidR="005515FC" w:rsidRPr="005515FC">
        <w:rPr>
          <w:sz w:val="22"/>
          <w:szCs w:val="22"/>
          <w:lang w:val="en-GB"/>
        </w:rPr>
        <w:t>2021/1193 of 19 July 2021</w:t>
      </w:r>
      <w:r w:rsidR="0020534E" w:rsidRPr="005515FC">
        <w:rPr>
          <w:sz w:val="22"/>
          <w:szCs w:val="22"/>
          <w:lang w:val="en-GB"/>
        </w:rPr>
        <w:t>.</w:t>
      </w:r>
      <w:r w:rsidR="00CE1327" w:rsidRPr="005515FC">
        <w:rPr>
          <w:sz w:val="22"/>
          <w:szCs w:val="22"/>
          <w:lang w:val="en-GB"/>
        </w:rPr>
        <w:t xml:space="preserve"> </w:t>
      </w:r>
      <w:r w:rsidR="0020534E" w:rsidRPr="005515FC">
        <w:rPr>
          <w:sz w:val="22"/>
          <w:szCs w:val="22"/>
          <w:lang w:val="en-GB"/>
        </w:rPr>
        <w:t xml:space="preserve">The tender dossier is available from </w:t>
      </w:r>
      <w:proofErr w:type="spellStart"/>
      <w:r w:rsidR="005515FC" w:rsidRPr="005515FC">
        <w:rPr>
          <w:sz w:val="22"/>
          <w:szCs w:val="22"/>
          <w:lang w:val="en-GB"/>
        </w:rPr>
        <w:t>delegation-bosnia-and-herzegovina-eusr-tenders@eeas.europa</w:t>
      </w:r>
      <w:proofErr w:type="spellEnd"/>
      <w:r w:rsidR="00EA387A" w:rsidRPr="005515FC">
        <w:rPr>
          <w:sz w:val="22"/>
          <w:szCs w:val="22"/>
          <w:lang w:val="en-GB"/>
        </w:rPr>
        <w:t xml:space="preserve"> </w:t>
      </w:r>
      <w:r w:rsidR="00E47143" w:rsidRPr="005515FC">
        <w:rPr>
          <w:sz w:val="22"/>
          <w:szCs w:val="22"/>
          <w:lang w:val="en-GB"/>
        </w:rPr>
        <w:t>and will also be published</w:t>
      </w:r>
      <w:r w:rsidR="00F835DE" w:rsidRPr="005515FC">
        <w:rPr>
          <w:sz w:val="22"/>
          <w:szCs w:val="22"/>
          <w:lang w:val="en-GB"/>
        </w:rPr>
        <w:t xml:space="preserve"> </w:t>
      </w:r>
      <w:r w:rsidR="00E47143" w:rsidRPr="005515FC">
        <w:rPr>
          <w:sz w:val="22"/>
          <w:szCs w:val="22"/>
          <w:lang w:val="en-GB"/>
        </w:rPr>
        <w:t xml:space="preserve">on </w:t>
      </w:r>
      <w:hyperlink r:id="rId10" w:history="1">
        <w:r w:rsidR="005515FC" w:rsidRPr="00EF0010">
          <w:rPr>
            <w:rStyle w:val="Hyperlink"/>
            <w:sz w:val="22"/>
            <w:szCs w:val="22"/>
            <w:lang w:val="en-GB"/>
          </w:rPr>
          <w:t>http://europa.ba/</w:t>
        </w:r>
      </w:hyperlink>
      <w:r w:rsidR="005515FC">
        <w:rPr>
          <w:sz w:val="22"/>
          <w:szCs w:val="22"/>
          <w:lang w:val="en-GB"/>
        </w:rPr>
        <w:t xml:space="preserve"> </w:t>
      </w:r>
    </w:p>
    <w:p w:rsidR="005515FC" w:rsidRPr="00834810" w:rsidRDefault="005515F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7C68CF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A315E8" w:rsidRPr="00A315E8">
        <w:rPr>
          <w:b/>
          <w:sz w:val="22"/>
          <w:szCs w:val="22"/>
          <w:lang w:val="en-GB"/>
        </w:rPr>
        <w:t>13.06.2023. 16.00 hrs</w:t>
      </w:r>
      <w:r w:rsidR="00392309" w:rsidRPr="00D37809">
        <w:rPr>
          <w:sz w:val="22"/>
          <w:szCs w:val="22"/>
          <w:lang w:val="en-GB"/>
        </w:rPr>
        <w:t xml:space="preserve">. </w:t>
      </w:r>
    </w:p>
    <w:p w:rsidR="0020534E" w:rsidRDefault="00392309" w:rsidP="006A525A">
      <w:pPr>
        <w:spacing w:before="240"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hyperlink r:id="rId11" w:history="1">
        <w:r w:rsidR="005515FC" w:rsidRPr="00EF0010">
          <w:rPr>
            <w:rStyle w:val="Hyperlink"/>
            <w:sz w:val="22"/>
            <w:szCs w:val="22"/>
            <w:lang w:val="en-GB"/>
          </w:rPr>
          <w:t>http://europa.ba/</w:t>
        </w:r>
      </w:hyperlink>
      <w:r w:rsidR="005515FC">
        <w:rPr>
          <w:sz w:val="22"/>
          <w:szCs w:val="22"/>
          <w:lang w:val="en-GB"/>
        </w:rPr>
        <w:t xml:space="preserve"> </w:t>
      </w:r>
    </w:p>
    <w:p w:rsidR="001E218D" w:rsidRDefault="001E218D" w:rsidP="006A525A">
      <w:pPr>
        <w:spacing w:before="240" w:line="360" w:lineRule="auto"/>
        <w:jc w:val="both"/>
        <w:rPr>
          <w:sz w:val="22"/>
          <w:szCs w:val="22"/>
          <w:lang w:val="en-GB"/>
        </w:rPr>
      </w:pPr>
    </w:p>
    <w:p w:rsidR="001E218D" w:rsidRDefault="001E218D" w:rsidP="006A525A">
      <w:pPr>
        <w:spacing w:before="240" w:line="360" w:lineRule="auto"/>
        <w:jc w:val="both"/>
        <w:rPr>
          <w:sz w:val="22"/>
          <w:szCs w:val="22"/>
          <w:lang w:val="en-GB"/>
        </w:rPr>
      </w:pPr>
    </w:p>
    <w:p w:rsidR="001E218D" w:rsidRPr="00D37809" w:rsidRDefault="001E218D" w:rsidP="00EA24D6">
      <w:pPr>
        <w:spacing w:before="240"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Complete Tender Dossier can </w:t>
      </w:r>
      <w:r w:rsidR="00EA24D6">
        <w:rPr>
          <w:sz w:val="22"/>
          <w:szCs w:val="22"/>
          <w:lang w:val="en-GB"/>
        </w:rPr>
        <w:t>be found at the following link</w:t>
      </w:r>
      <w:proofErr w:type="gramStart"/>
      <w:r w:rsidR="00EA24D6">
        <w:rPr>
          <w:sz w:val="22"/>
          <w:szCs w:val="22"/>
          <w:lang w:val="en-GB"/>
        </w:rPr>
        <w:t>:</w:t>
      </w:r>
      <w:proofErr w:type="gramEnd"/>
      <w:r w:rsidR="00EA24D6">
        <w:rPr>
          <w:sz w:val="22"/>
          <w:szCs w:val="22"/>
          <w:lang w:val="en-GB"/>
        </w:rPr>
        <w:br/>
      </w:r>
      <w:hyperlink r:id="rId12" w:history="1">
        <w:r w:rsidR="00EA24D6" w:rsidRPr="00EA24D6">
          <w:rPr>
            <w:rStyle w:val="Hyperlink"/>
            <w:sz w:val="22"/>
            <w:szCs w:val="22"/>
            <w:lang w:val="en-GB"/>
          </w:rPr>
          <w:t>http://europa.ba/wp-content/uploads/2023/05/Tender-Dossier.7z</w:t>
        </w:r>
      </w:hyperlink>
      <w:bookmarkStart w:id="0" w:name="_GoBack"/>
      <w:bookmarkEnd w:id="0"/>
    </w:p>
    <w:sectPr w:rsidR="001E218D" w:rsidRPr="00D37809" w:rsidSect="00E42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13" w:rsidRDefault="00443713">
      <w:r>
        <w:separator/>
      </w:r>
    </w:p>
  </w:endnote>
  <w:endnote w:type="continuationSeparator" w:id="0">
    <w:p w:rsidR="00443713" w:rsidRDefault="0044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Pr="00B138FF" w:rsidRDefault="000A4496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2021</w:t>
    </w:r>
    <w:r w:rsidR="00430531">
      <w:rPr>
        <w:b/>
        <w:sz w:val="18"/>
        <w:lang w:val="en-GB"/>
      </w:rPr>
      <w:t>.1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EA24D6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EA24D6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:rsidR="0075609F" w:rsidRPr="009A5C20" w:rsidRDefault="005B0EF0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A315E8">
      <w:rPr>
        <w:noProof/>
        <w:sz w:val="18"/>
        <w:szCs w:val="18"/>
        <w:lang w:val="en-GB"/>
      </w:rPr>
      <w:t>summary contract notice</w:t>
    </w:r>
    <w:r w:rsidRPr="00057D6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3" w:rsidRDefault="00562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13" w:rsidRDefault="00443713">
      <w:r>
        <w:separator/>
      </w:r>
    </w:p>
  </w:footnote>
  <w:footnote w:type="continuationSeparator" w:id="0">
    <w:p w:rsidR="00443713" w:rsidRDefault="0044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3" w:rsidRDefault="00562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3" w:rsidRDefault="00562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3" w:rsidRDefault="00562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1126D"/>
    <w:rsid w:val="00037A53"/>
    <w:rsid w:val="00082901"/>
    <w:rsid w:val="000A4496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C4FA3"/>
    <w:rsid w:val="001E218D"/>
    <w:rsid w:val="0020534E"/>
    <w:rsid w:val="002577C4"/>
    <w:rsid w:val="00257A88"/>
    <w:rsid w:val="00290C17"/>
    <w:rsid w:val="002974AA"/>
    <w:rsid w:val="002A7CCE"/>
    <w:rsid w:val="002D4697"/>
    <w:rsid w:val="003675A2"/>
    <w:rsid w:val="00392309"/>
    <w:rsid w:val="003E127B"/>
    <w:rsid w:val="003F7A03"/>
    <w:rsid w:val="00411FE8"/>
    <w:rsid w:val="00430531"/>
    <w:rsid w:val="00443713"/>
    <w:rsid w:val="0045645E"/>
    <w:rsid w:val="004D043B"/>
    <w:rsid w:val="005258AE"/>
    <w:rsid w:val="005515FC"/>
    <w:rsid w:val="00562BA3"/>
    <w:rsid w:val="00572D46"/>
    <w:rsid w:val="005A3EB9"/>
    <w:rsid w:val="005B0EF0"/>
    <w:rsid w:val="005E2223"/>
    <w:rsid w:val="005E4455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55E58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12E9B"/>
    <w:rsid w:val="00A315E8"/>
    <w:rsid w:val="00A43503"/>
    <w:rsid w:val="00A45C96"/>
    <w:rsid w:val="00AB23A1"/>
    <w:rsid w:val="00AF757E"/>
    <w:rsid w:val="00B0342C"/>
    <w:rsid w:val="00B138FF"/>
    <w:rsid w:val="00B50578"/>
    <w:rsid w:val="00B544ED"/>
    <w:rsid w:val="00B76E74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CF62F0"/>
    <w:rsid w:val="00D1142B"/>
    <w:rsid w:val="00D268AF"/>
    <w:rsid w:val="00D37809"/>
    <w:rsid w:val="00D96536"/>
    <w:rsid w:val="00DA520A"/>
    <w:rsid w:val="00DA6845"/>
    <w:rsid w:val="00DB1F21"/>
    <w:rsid w:val="00DE5D97"/>
    <w:rsid w:val="00E16609"/>
    <w:rsid w:val="00E3308A"/>
    <w:rsid w:val="00E42A70"/>
    <w:rsid w:val="00E47143"/>
    <w:rsid w:val="00E50AA3"/>
    <w:rsid w:val="00E564E1"/>
    <w:rsid w:val="00E654F9"/>
    <w:rsid w:val="00E81D34"/>
    <w:rsid w:val="00EA24D6"/>
    <w:rsid w:val="00EA387A"/>
    <w:rsid w:val="00F0762E"/>
    <w:rsid w:val="00F23756"/>
    <w:rsid w:val="00F30392"/>
    <w:rsid w:val="00F4403A"/>
    <w:rsid w:val="00F46EF6"/>
    <w:rsid w:val="00F63BC6"/>
    <w:rsid w:val="00F7314D"/>
    <w:rsid w:val="00F74E11"/>
    <w:rsid w:val="00F835DE"/>
    <w:rsid w:val="00F84439"/>
    <w:rsid w:val="00FA594B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europa.ba/wp-content/uploads/2023/05/Tender-Dossier.7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b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opa.ba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8D8D4-275E-433E-8452-29D1B0601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94A43-9DA8-4833-BEC9-9849205BD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AE3EC-167D-440E-A877-1BEA51EA8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971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Microsoft account</cp:lastModifiedBy>
  <cp:revision>3</cp:revision>
  <cp:lastPrinted>2023-05-11T10:35:00Z</cp:lastPrinted>
  <dcterms:created xsi:type="dcterms:W3CDTF">2023-05-12T09:40:00Z</dcterms:created>
  <dcterms:modified xsi:type="dcterms:W3CDTF">2023-05-12T11:38:00Z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</Properties>
</file>